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1A" w:rsidRPr="001A501A" w:rsidRDefault="001A501A" w:rsidP="001A501A">
      <w:pPr>
        <w:spacing w:after="0" w:line="240" w:lineRule="auto"/>
        <w:rPr>
          <w:rFonts w:ascii="Arial" w:eastAsia="Times New Roman" w:hAnsi="Arial" w:cs="Arial"/>
          <w:color w:val="A1A0A0"/>
          <w:sz w:val="23"/>
          <w:szCs w:val="23"/>
          <w:lang w:eastAsia="ru-RU"/>
        </w:rPr>
      </w:pPr>
      <w:r w:rsidRPr="001A501A">
        <w:rPr>
          <w:rFonts w:ascii="Arial" w:eastAsia="Times New Roman" w:hAnsi="Arial" w:cs="Arial"/>
          <w:color w:val="A1A0A0"/>
          <w:sz w:val="23"/>
          <w:szCs w:val="23"/>
          <w:lang w:eastAsia="ru-RU"/>
        </w:rPr>
        <w:t>04.03.2022, 08:05</w:t>
      </w:r>
    </w:p>
    <w:p w:rsidR="001A501A" w:rsidRPr="001A501A" w:rsidRDefault="001A501A" w:rsidP="001A501A">
      <w:pPr>
        <w:spacing w:line="240" w:lineRule="auto"/>
        <w:rPr>
          <w:rFonts w:ascii="Arial" w:eastAsia="Times New Roman" w:hAnsi="Arial" w:cs="Arial"/>
          <w:color w:val="A1A0A0"/>
          <w:sz w:val="23"/>
          <w:szCs w:val="23"/>
          <w:lang w:eastAsia="ru-RU"/>
        </w:rPr>
      </w:pPr>
      <w:hyperlink r:id="rId5" w:history="1">
        <w:r w:rsidRPr="001A501A">
          <w:rPr>
            <w:rFonts w:ascii="Arial" w:eastAsia="Times New Roman" w:hAnsi="Arial" w:cs="Arial"/>
            <w:color w:val="A1A0A0"/>
            <w:sz w:val="23"/>
            <w:szCs w:val="23"/>
            <w:u w:val="single"/>
            <w:lang w:eastAsia="ru-RU"/>
          </w:rPr>
          <w:t>#</w:t>
        </w:r>
        <w:proofErr w:type="spellStart"/>
        <w:r w:rsidRPr="001A501A">
          <w:rPr>
            <w:rFonts w:ascii="Arial" w:eastAsia="Times New Roman" w:hAnsi="Arial" w:cs="Arial"/>
            <w:color w:val="A1A0A0"/>
            <w:sz w:val="23"/>
            <w:szCs w:val="23"/>
            <w:u w:val="single"/>
            <w:lang w:eastAsia="ru-RU"/>
          </w:rPr>
          <w:t>колледжи</w:t>
        </w:r>
      </w:hyperlink>
      <w:hyperlink r:id="rId6" w:history="1">
        <w:r w:rsidRPr="001A501A">
          <w:rPr>
            <w:rFonts w:ascii="Arial" w:eastAsia="Times New Roman" w:hAnsi="Arial" w:cs="Arial"/>
            <w:color w:val="A1A0A0"/>
            <w:sz w:val="23"/>
            <w:szCs w:val="23"/>
            <w:u w:val="single"/>
            <w:lang w:eastAsia="ru-RU"/>
          </w:rPr>
          <w:t>#министерство</w:t>
        </w:r>
        <w:proofErr w:type="spellEnd"/>
        <w:r w:rsidRPr="001A501A">
          <w:rPr>
            <w:rFonts w:ascii="Arial" w:eastAsia="Times New Roman" w:hAnsi="Arial" w:cs="Arial"/>
            <w:color w:val="A1A0A0"/>
            <w:sz w:val="23"/>
            <w:szCs w:val="23"/>
            <w:u w:val="single"/>
            <w:lang w:eastAsia="ru-RU"/>
          </w:rPr>
          <w:t xml:space="preserve"> </w:t>
        </w:r>
        <w:proofErr w:type="spellStart"/>
        <w:r w:rsidRPr="001A501A">
          <w:rPr>
            <w:rFonts w:ascii="Arial" w:eastAsia="Times New Roman" w:hAnsi="Arial" w:cs="Arial"/>
            <w:color w:val="A1A0A0"/>
            <w:sz w:val="23"/>
            <w:szCs w:val="23"/>
            <w:u w:val="single"/>
            <w:lang w:eastAsia="ru-RU"/>
          </w:rPr>
          <w:t>образования</w:t>
        </w:r>
      </w:hyperlink>
      <w:hyperlink r:id="rId7" w:history="1">
        <w:r w:rsidRPr="001A501A">
          <w:rPr>
            <w:rFonts w:ascii="Arial" w:eastAsia="Times New Roman" w:hAnsi="Arial" w:cs="Arial"/>
            <w:color w:val="A1A0A0"/>
            <w:sz w:val="23"/>
            <w:szCs w:val="23"/>
            <w:u w:val="single"/>
            <w:lang w:eastAsia="ru-RU"/>
          </w:rPr>
          <w:t>#рейтинги</w:t>
        </w:r>
        <w:proofErr w:type="spellEnd"/>
      </w:hyperlink>
    </w:p>
    <w:p w:rsidR="001A501A" w:rsidRPr="001A501A" w:rsidRDefault="001A501A" w:rsidP="001A501A">
      <w:pPr>
        <w:spacing w:after="375" w:line="240" w:lineRule="atLeast"/>
        <w:outlineLvl w:val="0"/>
        <w:rPr>
          <w:rFonts w:ascii="Arial" w:eastAsia="Times New Roman" w:hAnsi="Arial" w:cs="Arial"/>
          <w:color w:val="000000"/>
          <w:kern w:val="36"/>
          <w:sz w:val="60"/>
          <w:szCs w:val="60"/>
          <w:lang w:eastAsia="ru-RU"/>
        </w:rPr>
      </w:pPr>
      <w:r w:rsidRPr="001A501A">
        <w:rPr>
          <w:rFonts w:ascii="Arial" w:eastAsia="Times New Roman" w:hAnsi="Arial" w:cs="Arial"/>
          <w:color w:val="000000"/>
          <w:kern w:val="36"/>
          <w:sz w:val="60"/>
          <w:szCs w:val="60"/>
          <w:lang w:eastAsia="ru-RU"/>
        </w:rPr>
        <w:t>В Тульской области опубликован рейтинг районных школ и колледжей</w:t>
      </w:r>
    </w:p>
    <w:p w:rsidR="001A501A" w:rsidRPr="001A501A" w:rsidRDefault="001A501A" w:rsidP="001A501A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501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12382500" cy="8743950"/>
            <wp:effectExtent l="0" t="0" r="0" b="0"/>
            <wp:docPr id="1" name="Рисунок 1" descr="В Тульской области опубликован рейтинг районных школ и колледже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Тульской области опубликован рейтинг районных школ и колледже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0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01A" w:rsidRPr="001A501A" w:rsidRDefault="001A501A" w:rsidP="001A501A">
      <w:pPr>
        <w:spacing w:after="0" w:line="240" w:lineRule="auto"/>
        <w:jc w:val="center"/>
        <w:rPr>
          <w:rFonts w:ascii="Arial" w:eastAsia="Times New Roman" w:hAnsi="Arial" w:cs="Arial"/>
          <w:color w:val="A1A0A0"/>
          <w:sz w:val="20"/>
          <w:szCs w:val="20"/>
          <w:lang w:eastAsia="ru-RU"/>
        </w:rPr>
      </w:pPr>
      <w:r w:rsidRPr="001A501A">
        <w:rPr>
          <w:rFonts w:ascii="Arial" w:eastAsia="Times New Roman" w:hAnsi="Arial" w:cs="Arial"/>
          <w:color w:val="A1A0A0"/>
          <w:sz w:val="20"/>
          <w:szCs w:val="20"/>
          <w:lang w:eastAsia="ru-RU"/>
        </w:rPr>
        <w:t>Фото: pixabay.com</w:t>
      </w:r>
    </w:p>
    <w:p w:rsidR="001A501A" w:rsidRPr="001A501A" w:rsidRDefault="001A501A" w:rsidP="001A501A">
      <w:pPr>
        <w:spacing w:line="288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A501A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Список сформирован на основе оценки эффективности работы учреждений</w:t>
      </w:r>
    </w:p>
    <w:p w:rsidR="001A501A" w:rsidRPr="001A501A" w:rsidRDefault="001A501A" w:rsidP="001A501A">
      <w:pPr>
        <w:spacing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Министерство образования Тульской области представило рейтинг районных школ, детских садов и колледжей по итогам 2021 года. В него вошли 65 учреждений. Список сформирован на основе оценки эффективности показателей работы учреждений, качества предоставляемых услуг и финансового менеджмента.</w:t>
      </w:r>
    </w:p>
    <w:p w:rsidR="001A501A" w:rsidRPr="001A501A" w:rsidRDefault="001A501A" w:rsidP="001A501A">
      <w:pPr>
        <w:spacing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Баллы выставлялись по 7 профессиональным критериям. Максимум можно было набрать 100 баллов.</w:t>
      </w:r>
    </w:p>
    <w:p w:rsidR="001A501A" w:rsidRPr="001A501A" w:rsidRDefault="001A501A" w:rsidP="001A501A">
      <w:pPr>
        <w:spacing w:after="30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Топ-65 государственных образовательных учреждений в Тульской области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Ефремовский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химико-технологический техникум (Ефремов, ул. Комсомольская,126) — 99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Новомосковский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строительный колледж (Новомосковск, ул. Березовая, 30) — 99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Тульский колледж строительства и отраслевых технологий (Тула, ул. Рязанская, 40) — 99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Тульский колледж профессиональных технологий и сервиса (Тула, ул. </w:t>
      </w: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Чмутова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1-в, корп.3</w:t>
      </w:r>
      <w:proofErr w:type="gram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  —</w:t>
      </w:r>
      <w:proofErr w:type="gram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97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Узловский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детский сад (Узловая, ул. Полевая, 14) — 97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Щекинский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детский сад для детей с ограниченными возможностями </w:t>
      </w:r>
      <w:proofErr w:type="gram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здоровья  (</w:t>
      </w:r>
      <w:proofErr w:type="gram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Щекино, ул. Пионерская, 63) — 97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Болоховская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школа для обучающихся с ограниченными возможностями здоровья (Болохово, ул. Первомайская, 15</w:t>
      </w:r>
      <w:proofErr w:type="gram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  —</w:t>
      </w:r>
      <w:proofErr w:type="gram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97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Заокская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школа для обучающихся с ограниченными возможностями здоровья (п. Заокский, ул. Гагарина, 1-б) — 97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Новогуровская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школа для обучающихся с ограниченными возможностями здоровья (</w:t>
      </w: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р.п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Новогуровский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ул. Железнодорожная, 55) — 97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Алексинский химико-технологический </w:t>
      </w:r>
      <w:proofErr w:type="gram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техникум(</w:t>
      </w:r>
      <w:proofErr w:type="gram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Алексин, ул. Площадь Победы, 12) — 97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Болоховский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машиностроительный техникум (Болохово, ул. </w:t>
      </w: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Соловцова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22) — 97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Донской колледж информационных технологий (Донской, ул. 30 лет Победы, 4) — 97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Донской политехнический колледж (Донской, ул. Октябрьская, 46) — 97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Техникум железнодорожного транспорта им. Б.Ф. Сафонова (Тула, ул. Демонстрации, 52) — 97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Техникум технологий пищевых </w:t>
      </w:r>
      <w:proofErr w:type="gram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производств  (</w:t>
      </w:r>
      <w:proofErr w:type="gram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Тула, ул. Металлургов, 70, корп. 2) — 97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Тульский Государственный технологический колледж (Тула, 7-й Полюсный проезд, 16) — 97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Тульский технико-экономический колледж им. А.Г. Рогова (Тула, ул. Ф. Энгельса, 89) — 97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Щекинский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политехнический колледж (Щекино, ул. Советская, 1) — 97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Областной центр «Помощь» (Тула, ул. Буденного, 50-а) — 96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Тульский Государственный машиностроительный колледж им. Никиты Демидова (Тула, ул. Металлистов, 2-а) — 96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Богородицкий политехнический колледж (Богородицк, ул. Коммунаров, 157) — 95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Новомосковский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детский сад для детей с ограниченными возможностями здоровья (Новомосковск, ул. Комсомольская, 8-а) — 95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Тульский детский сад для детей с ограниченными возможностями здоровья (Тула, ул. Макаренко, 11-а) — 95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Барсуковская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школа им. А.М. Гаранина (Барсуки, ул. Ленина, 9) — 95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Донская школа №1 (Донской, ул. 30 лет Победы, 15) — 95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Киреевская школа для детей-сирот и детей, оставшихся без попечения родителей (</w:t>
      </w: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Киреевск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ул. Кирова, 12) — 95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Новомосковская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школа для обучающихся с ограниченными возможностями здоровья (Новомосковск, ул. </w:t>
      </w: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Присягина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1/5) — 95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Новомосковский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областной центр образования (Новомосковск, ул. Пионерская, 12) — 95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Первомайская кадетская школа им. маршала Советского Союза В.И. Чуйкова (</w:t>
      </w: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р.п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Первомайский, ул. Дачная, 14) — 95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Суворовская начальная школа (Суворов, ул. Гагарина, 10) — 95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Щекинская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школа для обучающихся с ограниченными возможностями здоровья (Щекино, ул. Школьная, 32) — 95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Крапивенский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лесхоз-техникум (с. </w:t>
      </w: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Селиваново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ул. Мичурина, 8) — 95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Новомосковский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политехнический колледж (Новомосковск, ул. Калинина, 24) — 95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Новомосковский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техникум пищевых биотехнологий (Новомосковск, ул. Дзержинского, 25) — 95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Новомосковский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технологический колледж (Новомосковск, ул. Мира, 1-а) — 95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Сельскохозяйственный колледж «Богородицкий» им. И.А. </w:t>
      </w: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Стебута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(Богородицк, ул. Совхоз-техникум, 2-а) — 95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Тульский педагогический колледж (Тула, ул. </w:t>
      </w: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Староникитская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38-б) — 95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Тульский сельскохозяйственный колледж им. И.С. </w:t>
      </w: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Ефанова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(Тула, ул. Оборонная, 93, корп.1) — 95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Тульский экономический колледж (Щекино, ул. Советская, 40) — 95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Тульский техникум социальных технологий (Тула, ул. Демидовская, 47) — 95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Дубовская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школа для обучающихся с ограниченными возможностями здоровья (пос. Дубовка, ул. Щербакова, 30) — 94 балла;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Тульский Государственный коммунально-строительный техникум (Тула, пр-т Ленина, 43) — 94 балла;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Тульский областной центр образования (Тула, ул. </w:t>
      </w: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Бундурина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56) — 94 балла;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Институт повышения квалификации и профессиональной переподготовки работников образования Тульской области (Тула, ул. Ленина, 22) — 94 балла;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Ясногорский технологический техникум (Ясногорск, ул. Л. Толстого,1) — 94 балла;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Централизованная бухгалтерия министерства образования Тульской области (Тула, ул. Демидовская плотина, 37) — 94 балла;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Центр технического надзора, эксплуатации зданий и сооружений учреждений образования (Тула, ул. Оружейная, 5) — 94 балла;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Узловский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машиностроительный колледж (Узловая, ул. Трудовые резервы, 13) — 93 балла;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Кимовская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школа (</w:t>
      </w: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Кимовск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ул. Павлова, 28) — 93 балла;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Донская школа №2 (Донской, ул. Октябрьская, 96) — 93 балла;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Киреевская школа (поселок Бородинский) — 93 балла;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Плавская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школа (поселок Бела гора) — 93 балла;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Щекинская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школа (пос. Социалистический, ул. Трудовая, 8) — 93 балла;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Алексинская школа (Алексин, ул. 50 лет ВЛКСМ, 15) — 92 балла;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Долматовская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школа (д. Долматово, ул. Юбилейная, 2) — 92 балла;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Суворовская школа для обучающихся с ограниченными возможностями здоровья (Суворов, ул. Гагарина, 7) — 92 балла;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Тульская школа для обучающихся с ограниченными возможностями здоровья №4 (Тула, ул. Некрасова, 8) — 92 балла;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Донская школа №3 (Донской, ул. Заводская, 22) — 92 балла;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Новомосковская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школа (Новомосковск, ул. Центральная, 27) — 92 балла;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Тульская школа (Тула, ул. Мориса Тореза, 11-а) — 92 балла;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Алексинский машиностроительный техникум (Алексин, ул. </w:t>
      </w: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Гремицы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8-а) — 91 балл;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Центр дополнительного образования детей (Тула, ул. Путейская, 9) — 91 балл;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Чернский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профессионально-педагогический колледж (Чернь, ул. Ленина, 62-а) — 91 балл;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Ефремовский</w:t>
      </w:r>
      <w:proofErr w:type="spellEnd"/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областной центр образования (Ефремов, ул. Словацкого восстания, 16) — 88 баллов;</w:t>
      </w:r>
    </w:p>
    <w:p w:rsidR="001A501A" w:rsidRPr="001A501A" w:rsidRDefault="001A501A" w:rsidP="001A501A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5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Яснополянский образовательный комплекс им. Л.Н. Толстого (д. Ясная Поляна, ул. Школьная, 17) — 86 баллов.</w:t>
      </w:r>
    </w:p>
    <w:p w:rsidR="007E1249" w:rsidRDefault="007E1249">
      <w:bookmarkStart w:id="0" w:name="_GoBack"/>
      <w:bookmarkEnd w:id="0"/>
    </w:p>
    <w:sectPr w:rsidR="007E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55D72"/>
    <w:multiLevelType w:val="multilevel"/>
    <w:tmpl w:val="3264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58"/>
    <w:rsid w:val="001A501A"/>
    <w:rsid w:val="00471B58"/>
    <w:rsid w:val="007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722CA-6230-4319-89E6-21014CC3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0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datenone">
    <w:name w:val="print_date_none"/>
    <w:basedOn w:val="a0"/>
    <w:rsid w:val="001A501A"/>
  </w:style>
  <w:style w:type="character" w:styleId="a3">
    <w:name w:val="Hyperlink"/>
    <w:basedOn w:val="a0"/>
    <w:uiPriority w:val="99"/>
    <w:semiHidden/>
    <w:unhideWhenUsed/>
    <w:rsid w:val="001A50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5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7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6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8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7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lapressa.ru/wp-content/uploads/2022/02/28/pexels-pixabay-2097-1300x918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ulapressa.ru/tag/rejtin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lapressa.ru/tag/ministerstvo-obrazovani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ulapressa.ru/tag/kolledzh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2022-04-01T13:41:00Z</dcterms:created>
  <dcterms:modified xsi:type="dcterms:W3CDTF">2022-04-01T13:41:00Z</dcterms:modified>
</cp:coreProperties>
</file>